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A1" w:rsidRPr="005442A1" w:rsidRDefault="005442A1">
      <w:pPr>
        <w:rPr>
          <w:b/>
        </w:rPr>
      </w:pPr>
      <w:r w:rsidRPr="005442A1">
        <w:rPr>
          <w:b/>
        </w:rPr>
        <w:t>Supreme International</w:t>
      </w:r>
    </w:p>
    <w:p w:rsidR="00563B98" w:rsidRDefault="00B700BF">
      <w:r w:rsidRPr="00B700BF">
        <w:t>Suprem</w:t>
      </w:r>
      <w:r>
        <w:t>e International</w:t>
      </w:r>
      <w:r w:rsidRPr="00B700BF">
        <w:t xml:space="preserve"> </w:t>
      </w:r>
      <w:r>
        <w:t xml:space="preserve">manufactures vertical feed processors with a highly developed product line. They </w:t>
      </w:r>
      <w:r w:rsidRPr="00B700BF">
        <w:t>became the first company in North America to design, t</w:t>
      </w:r>
      <w:r w:rsidR="0051382E">
        <w:t>est and manufacture the Vertical Feed Processor</w:t>
      </w:r>
      <w:r w:rsidRPr="00B700BF">
        <w:t>. Supreme has revolutionized the livestock feeding industry by adding many new innovative features to the vertical processor that enabled livestock producers to feed their cattle more efficiently allowing them to lower their feed costs and improve their gains.</w:t>
      </w:r>
    </w:p>
    <w:p w:rsidR="00B700BF" w:rsidRDefault="00B700BF" w:rsidP="00B700BF">
      <w:r>
        <w:t>With its primary manufacturing facility in the City of Wetaskiwin and its secondary facility in the United States,  Supreme International operates globally with well established distribution in the Middle East, Japan, Australia, New Zealand, Germany, United Kingdom, Puerto Rico, Dominican Republic, Russia, Mexico, Indonesia, Costa Rica, Hungary and all across the USA and Canada. Supreme has become the benchmark for quality throughout the world.</w:t>
      </w:r>
      <w:r w:rsidR="00887DB0">
        <w:t xml:space="preserve"> In its continued growth and innovation, Supreme International also expanded into the environmental industry. They build</w:t>
      </w:r>
      <w:r w:rsidR="00501DCD">
        <w:t xml:space="preserve"> an</w:t>
      </w:r>
      <w:r w:rsidR="00887DB0">
        <w:t xml:space="preserve"> industrial line of Enviro Processors for the recycling industry to process and blend different waste commodities. To </w:t>
      </w:r>
      <w:r w:rsidR="005442A1">
        <w:t>learn</w:t>
      </w:r>
      <w:r w:rsidR="00887DB0">
        <w:t xml:space="preserve"> more about Supreme International……..</w:t>
      </w:r>
    </w:p>
    <w:p w:rsidR="0051382E" w:rsidRDefault="0051382E" w:rsidP="00B700BF"/>
    <w:tbl>
      <w:tblPr>
        <w:tblStyle w:val="TableGrid"/>
        <w:tblW w:w="0" w:type="auto"/>
        <w:tblLook w:val="04A0" w:firstRow="1" w:lastRow="0" w:firstColumn="1" w:lastColumn="0" w:noHBand="0" w:noVBand="1"/>
      </w:tblPr>
      <w:tblGrid>
        <w:gridCol w:w="2660"/>
        <w:gridCol w:w="6916"/>
      </w:tblGrid>
      <w:tr w:rsidR="00887DB0" w:rsidTr="004F1368">
        <w:tc>
          <w:tcPr>
            <w:tcW w:w="9576" w:type="dxa"/>
            <w:gridSpan w:val="2"/>
          </w:tcPr>
          <w:p w:rsidR="00887DB0" w:rsidRDefault="00887DB0" w:rsidP="00B700BF">
            <w:r>
              <w:t>Supreme International</w:t>
            </w:r>
          </w:p>
        </w:tc>
      </w:tr>
      <w:tr w:rsidR="00887DB0" w:rsidTr="00887DB0">
        <w:tc>
          <w:tcPr>
            <w:tcW w:w="2660" w:type="dxa"/>
          </w:tcPr>
          <w:p w:rsidR="00887DB0" w:rsidRDefault="00887DB0" w:rsidP="00B700BF">
            <w:r>
              <w:t>Started in Region</w:t>
            </w:r>
          </w:p>
        </w:tc>
        <w:tc>
          <w:tcPr>
            <w:tcW w:w="6916" w:type="dxa"/>
          </w:tcPr>
          <w:p w:rsidR="00887DB0" w:rsidRDefault="0051382E" w:rsidP="00B700BF">
            <w:r>
              <w:t>1953</w:t>
            </w:r>
          </w:p>
        </w:tc>
      </w:tr>
      <w:tr w:rsidR="00887DB0" w:rsidTr="00887DB0">
        <w:tc>
          <w:tcPr>
            <w:tcW w:w="2660" w:type="dxa"/>
          </w:tcPr>
          <w:p w:rsidR="00887DB0" w:rsidRDefault="00887DB0" w:rsidP="00B700BF">
            <w:r>
              <w:t>Business Type</w:t>
            </w:r>
          </w:p>
        </w:tc>
        <w:tc>
          <w:tcPr>
            <w:tcW w:w="6916" w:type="dxa"/>
          </w:tcPr>
          <w:p w:rsidR="00887DB0" w:rsidRDefault="00887DB0" w:rsidP="00B700BF">
            <w:r>
              <w:t>Manufacturer: feed processors and environmental processors</w:t>
            </w:r>
          </w:p>
        </w:tc>
      </w:tr>
      <w:tr w:rsidR="00887DB0" w:rsidTr="00887DB0">
        <w:tc>
          <w:tcPr>
            <w:tcW w:w="2660" w:type="dxa"/>
          </w:tcPr>
          <w:p w:rsidR="00887DB0" w:rsidRDefault="00887DB0" w:rsidP="00B700BF">
            <w:r>
              <w:t>Operations</w:t>
            </w:r>
          </w:p>
        </w:tc>
        <w:tc>
          <w:tcPr>
            <w:tcW w:w="6916" w:type="dxa"/>
          </w:tcPr>
          <w:p w:rsidR="00887DB0" w:rsidRDefault="00887DB0" w:rsidP="00B700BF">
            <w:r>
              <w:t>250,000 sq. ft. facility</w:t>
            </w:r>
            <w:r w:rsidR="002D4B2D">
              <w:t xml:space="preserve"> </w:t>
            </w:r>
          </w:p>
        </w:tc>
      </w:tr>
      <w:tr w:rsidR="00887DB0" w:rsidTr="00887DB0">
        <w:tc>
          <w:tcPr>
            <w:tcW w:w="2660" w:type="dxa"/>
          </w:tcPr>
          <w:p w:rsidR="00887DB0" w:rsidRDefault="00887DB0" w:rsidP="00B700BF">
            <w:r>
              <w:t>Employees</w:t>
            </w:r>
          </w:p>
        </w:tc>
        <w:tc>
          <w:tcPr>
            <w:tcW w:w="6916" w:type="dxa"/>
          </w:tcPr>
          <w:p w:rsidR="00887DB0" w:rsidRDefault="00887DB0" w:rsidP="00B700BF">
            <w:r>
              <w:t>120</w:t>
            </w:r>
          </w:p>
        </w:tc>
      </w:tr>
    </w:tbl>
    <w:p w:rsidR="00887DB0" w:rsidRDefault="00887DB0" w:rsidP="00B700BF"/>
    <w:p w:rsidR="0051382E" w:rsidRDefault="0051382E" w:rsidP="00B700BF">
      <w:r>
        <w:rPr>
          <w:noProof/>
          <w:lang w:eastAsia="en-CA"/>
        </w:rPr>
        <w:drawing>
          <wp:inline distT="0" distB="0" distL="0" distR="0">
            <wp:extent cx="2723992" cy="13716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rem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5779" cy="1372500"/>
                    </a:xfrm>
                    <a:prstGeom prst="rect">
                      <a:avLst/>
                    </a:prstGeom>
                  </pic:spPr>
                </pic:pic>
              </a:graphicData>
            </a:graphic>
          </wp:inline>
        </w:drawing>
      </w:r>
    </w:p>
    <w:p w:rsidR="0051382E" w:rsidRDefault="0051382E">
      <w:pPr>
        <w:rPr>
          <w:b/>
        </w:rPr>
      </w:pPr>
    </w:p>
    <w:p w:rsidR="0051382E" w:rsidRDefault="0051382E">
      <w:pPr>
        <w:rPr>
          <w:b/>
        </w:rPr>
      </w:pPr>
    </w:p>
    <w:p w:rsidR="0051382E" w:rsidRDefault="0051382E">
      <w:pPr>
        <w:rPr>
          <w:b/>
        </w:rPr>
      </w:pPr>
    </w:p>
    <w:p w:rsidR="0051382E" w:rsidRDefault="0051382E">
      <w:pPr>
        <w:rPr>
          <w:b/>
        </w:rPr>
      </w:pPr>
    </w:p>
    <w:p w:rsidR="0051382E" w:rsidRDefault="0051382E">
      <w:pPr>
        <w:rPr>
          <w:b/>
        </w:rPr>
      </w:pPr>
    </w:p>
    <w:p w:rsidR="0051382E" w:rsidRDefault="0051382E">
      <w:pPr>
        <w:rPr>
          <w:b/>
        </w:rPr>
      </w:pPr>
    </w:p>
    <w:p w:rsidR="00B700BF" w:rsidRPr="008C2586" w:rsidRDefault="005442A1">
      <w:pPr>
        <w:rPr>
          <w:b/>
        </w:rPr>
      </w:pPr>
      <w:r w:rsidRPr="008C2586">
        <w:rPr>
          <w:b/>
        </w:rPr>
        <w:lastRenderedPageBreak/>
        <w:t>Home Hardware Western Distribution Center</w:t>
      </w:r>
    </w:p>
    <w:p w:rsidR="00977DFC" w:rsidRPr="008C2586" w:rsidRDefault="00977DFC" w:rsidP="00977DFC">
      <w:pPr>
        <w:pStyle w:val="NormalWeb"/>
        <w:shd w:val="clear" w:color="auto" w:fill="FFFFFF"/>
        <w:spacing w:before="0" w:beforeAutospacing="0" w:after="240" w:afterAutospacing="0"/>
        <w:rPr>
          <w:rFonts w:asciiTheme="minorHAnsi" w:hAnsiTheme="minorHAnsi" w:cs="Arial"/>
          <w:sz w:val="22"/>
          <w:szCs w:val="22"/>
        </w:rPr>
      </w:pPr>
      <w:r w:rsidRPr="008C2586">
        <w:rPr>
          <w:rFonts w:asciiTheme="minorHAnsi" w:hAnsiTheme="minorHAnsi" w:cs="Arial"/>
          <w:sz w:val="22"/>
          <w:szCs w:val="22"/>
        </w:rPr>
        <w:t xml:space="preserve">Home Hardware Stores Limited is Canada's largest independent home improvement retailer. The company is owned by close to 1,100 independent small business operators from every corner of Canada, who </w:t>
      </w:r>
      <w:proofErr w:type="gramStart"/>
      <w:r w:rsidRPr="008C2586">
        <w:rPr>
          <w:rFonts w:asciiTheme="minorHAnsi" w:hAnsiTheme="minorHAnsi" w:cs="Arial"/>
          <w:sz w:val="22"/>
          <w:szCs w:val="22"/>
        </w:rPr>
        <w:t>operate</w:t>
      </w:r>
      <w:proofErr w:type="gramEnd"/>
      <w:r w:rsidRPr="008C2586">
        <w:rPr>
          <w:rFonts w:asciiTheme="minorHAnsi" w:hAnsiTheme="minorHAnsi" w:cs="Arial"/>
          <w:sz w:val="22"/>
          <w:szCs w:val="22"/>
        </w:rPr>
        <w:t xml:space="preserve"> under one of four banners: Home Hardware, Home Hardware Building Centre, Home Building Centre and Home Furniture.</w:t>
      </w:r>
      <w:r w:rsidR="008C2586" w:rsidRPr="008C2586">
        <w:rPr>
          <w:rFonts w:asciiTheme="minorHAnsi" w:hAnsiTheme="minorHAnsi" w:cs="Arial"/>
          <w:sz w:val="22"/>
          <w:szCs w:val="22"/>
        </w:rPr>
        <w:t xml:space="preserve"> T</w:t>
      </w:r>
      <w:r w:rsidRPr="008C2586">
        <w:rPr>
          <w:rFonts w:asciiTheme="minorHAnsi" w:hAnsiTheme="minorHAnsi" w:cs="Arial"/>
          <w:sz w:val="22"/>
          <w:szCs w:val="22"/>
        </w:rPr>
        <w:t>he company remains a genuinely 100% Canadian, Dealer-owned and operated major retailer.</w:t>
      </w:r>
    </w:p>
    <w:p w:rsidR="008C2586" w:rsidRDefault="008C2586" w:rsidP="008C2586">
      <w:pPr>
        <w:pStyle w:val="NormalWeb"/>
        <w:shd w:val="clear" w:color="auto" w:fill="FFFFFF"/>
        <w:spacing w:after="240"/>
        <w:rPr>
          <w:rFonts w:asciiTheme="minorHAnsi" w:hAnsiTheme="minorHAnsi" w:cs="Arial"/>
          <w:sz w:val="22"/>
          <w:szCs w:val="22"/>
        </w:rPr>
      </w:pPr>
      <w:r w:rsidRPr="008C2586">
        <w:rPr>
          <w:rFonts w:asciiTheme="minorHAnsi" w:hAnsiTheme="minorHAnsi" w:cs="Arial"/>
          <w:sz w:val="22"/>
          <w:szCs w:val="22"/>
        </w:rPr>
        <w:t>Home Hardware meets the challenge of servicing its stores with a highly efficient, world-class distribution system. The Home Hardware Western Distribution Center in the City of Wetaskiwin services its Western Canada dealers from Vancouver Island to the Northwest Territories to</w:t>
      </w:r>
      <w:r w:rsidR="007117C3">
        <w:rPr>
          <w:rFonts w:asciiTheme="minorHAnsi" w:hAnsiTheme="minorHAnsi" w:cs="Arial"/>
          <w:sz w:val="22"/>
          <w:szCs w:val="22"/>
        </w:rPr>
        <w:t xml:space="preserve"> Manitoba and warehouses over 5</w:t>
      </w:r>
      <w:r w:rsidRPr="008C2586">
        <w:rPr>
          <w:rFonts w:asciiTheme="minorHAnsi" w:hAnsiTheme="minorHAnsi" w:cs="Arial"/>
          <w:sz w:val="22"/>
          <w:szCs w:val="22"/>
        </w:rPr>
        <w:t>0,000 products.</w:t>
      </w:r>
      <w:r>
        <w:rPr>
          <w:rFonts w:asciiTheme="minorHAnsi" w:hAnsiTheme="minorHAnsi" w:cs="Arial"/>
          <w:sz w:val="22"/>
          <w:szCs w:val="22"/>
        </w:rPr>
        <w:t xml:space="preserve"> </w:t>
      </w:r>
      <w:proofErr w:type="gramStart"/>
      <w:r>
        <w:rPr>
          <w:rFonts w:asciiTheme="minorHAnsi" w:hAnsiTheme="minorHAnsi" w:cs="Arial"/>
          <w:sz w:val="22"/>
          <w:szCs w:val="22"/>
        </w:rPr>
        <w:t>To learn more about Home Hardware……</w:t>
      </w:r>
      <w:proofErr w:type="gramEnd"/>
    </w:p>
    <w:p w:rsidR="0051382E" w:rsidRPr="008C2586" w:rsidRDefault="0051382E" w:rsidP="008C2586">
      <w:pPr>
        <w:pStyle w:val="NormalWeb"/>
        <w:shd w:val="clear" w:color="auto" w:fill="FFFFFF"/>
        <w:spacing w:after="240"/>
        <w:rPr>
          <w:rFonts w:asciiTheme="minorHAnsi" w:hAnsiTheme="minorHAnsi" w:cs="Arial"/>
          <w:sz w:val="22"/>
          <w:szCs w:val="22"/>
        </w:rPr>
      </w:pPr>
    </w:p>
    <w:tbl>
      <w:tblPr>
        <w:tblStyle w:val="TableGrid"/>
        <w:tblW w:w="0" w:type="auto"/>
        <w:tblLook w:val="04A0" w:firstRow="1" w:lastRow="0" w:firstColumn="1" w:lastColumn="0" w:noHBand="0" w:noVBand="1"/>
      </w:tblPr>
      <w:tblGrid>
        <w:gridCol w:w="2660"/>
        <w:gridCol w:w="6916"/>
      </w:tblGrid>
      <w:tr w:rsidR="005442A1" w:rsidTr="00281915">
        <w:tc>
          <w:tcPr>
            <w:tcW w:w="9576" w:type="dxa"/>
            <w:gridSpan w:val="2"/>
          </w:tcPr>
          <w:p w:rsidR="005442A1" w:rsidRDefault="005442A1" w:rsidP="00281915">
            <w:r>
              <w:t>Home Hardware</w:t>
            </w:r>
            <w:r w:rsidR="008C2586">
              <w:t xml:space="preserve"> Western Distribution Center</w:t>
            </w:r>
          </w:p>
        </w:tc>
      </w:tr>
      <w:tr w:rsidR="005442A1" w:rsidTr="00281915">
        <w:tc>
          <w:tcPr>
            <w:tcW w:w="2660" w:type="dxa"/>
          </w:tcPr>
          <w:p w:rsidR="005442A1" w:rsidRDefault="005442A1" w:rsidP="00281915">
            <w:r>
              <w:t>Started in Region</w:t>
            </w:r>
          </w:p>
        </w:tc>
        <w:tc>
          <w:tcPr>
            <w:tcW w:w="6916" w:type="dxa"/>
          </w:tcPr>
          <w:p w:rsidR="005442A1" w:rsidRDefault="007117C3" w:rsidP="00281915">
            <w:r>
              <w:t>1985</w:t>
            </w:r>
          </w:p>
        </w:tc>
      </w:tr>
      <w:tr w:rsidR="005442A1" w:rsidTr="00281915">
        <w:tc>
          <w:tcPr>
            <w:tcW w:w="2660" w:type="dxa"/>
          </w:tcPr>
          <w:p w:rsidR="005442A1" w:rsidRDefault="005442A1" w:rsidP="00281915">
            <w:r>
              <w:t>Business Type</w:t>
            </w:r>
          </w:p>
        </w:tc>
        <w:tc>
          <w:tcPr>
            <w:tcW w:w="6916" w:type="dxa"/>
          </w:tcPr>
          <w:p w:rsidR="005442A1" w:rsidRDefault="005442A1" w:rsidP="00281915">
            <w:r>
              <w:t>National Distribution Center: distribution for national retail chain</w:t>
            </w:r>
          </w:p>
        </w:tc>
      </w:tr>
      <w:tr w:rsidR="005442A1" w:rsidTr="00281915">
        <w:tc>
          <w:tcPr>
            <w:tcW w:w="2660" w:type="dxa"/>
          </w:tcPr>
          <w:p w:rsidR="005442A1" w:rsidRDefault="005442A1" w:rsidP="00281915">
            <w:r>
              <w:t>Operations</w:t>
            </w:r>
          </w:p>
        </w:tc>
        <w:tc>
          <w:tcPr>
            <w:tcW w:w="6916" w:type="dxa"/>
          </w:tcPr>
          <w:p w:rsidR="005442A1" w:rsidRDefault="007117C3" w:rsidP="00281915">
            <w:r>
              <w:t>75</w:t>
            </w:r>
            <w:r w:rsidR="005442A1">
              <w:t xml:space="preserve">0,000 sq. ft. facility </w:t>
            </w:r>
          </w:p>
        </w:tc>
      </w:tr>
      <w:tr w:rsidR="005442A1" w:rsidTr="00281915">
        <w:tc>
          <w:tcPr>
            <w:tcW w:w="2660" w:type="dxa"/>
          </w:tcPr>
          <w:p w:rsidR="005442A1" w:rsidRDefault="005442A1" w:rsidP="00281915">
            <w:r>
              <w:t>Employees</w:t>
            </w:r>
          </w:p>
        </w:tc>
        <w:tc>
          <w:tcPr>
            <w:tcW w:w="6916" w:type="dxa"/>
          </w:tcPr>
          <w:p w:rsidR="005442A1" w:rsidRDefault="005442A1" w:rsidP="00281915">
            <w:r>
              <w:t>450</w:t>
            </w:r>
          </w:p>
        </w:tc>
      </w:tr>
    </w:tbl>
    <w:p w:rsidR="001204D0" w:rsidRDefault="001204D0">
      <w:pPr>
        <w:rPr>
          <w:b/>
        </w:rPr>
      </w:pPr>
      <w:r>
        <w:rPr>
          <w:b/>
        </w:rPr>
        <w:t xml:space="preserve"> </w:t>
      </w:r>
    </w:p>
    <w:p w:rsidR="0051382E" w:rsidRDefault="0051382E">
      <w:pPr>
        <w:rPr>
          <w:b/>
        </w:rPr>
      </w:pPr>
      <w:r>
        <w:rPr>
          <w:noProof/>
          <w:lang w:eastAsia="en-CA"/>
        </w:rPr>
        <w:drawing>
          <wp:inline distT="0" distB="0" distL="0" distR="0" wp14:anchorId="64A3224E" wp14:editId="29EB605B">
            <wp:extent cx="3351489" cy="11658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51489" cy="1165860"/>
                    </a:xfrm>
                    <a:prstGeom prst="rect">
                      <a:avLst/>
                    </a:prstGeom>
                  </pic:spPr>
                </pic:pic>
              </a:graphicData>
            </a:graphic>
          </wp:inline>
        </w:drawing>
      </w:r>
    </w:p>
    <w:p w:rsidR="001204D0" w:rsidRDefault="001204D0">
      <w:pPr>
        <w:rPr>
          <w:b/>
        </w:rPr>
      </w:pPr>
    </w:p>
    <w:p w:rsidR="0051382E" w:rsidRDefault="0051382E">
      <w:pPr>
        <w:rPr>
          <w:b/>
        </w:rPr>
      </w:pPr>
    </w:p>
    <w:p w:rsidR="0051382E" w:rsidRDefault="0051382E">
      <w:pPr>
        <w:rPr>
          <w:b/>
        </w:rPr>
      </w:pPr>
    </w:p>
    <w:p w:rsidR="0051382E" w:rsidRDefault="0051382E">
      <w:pPr>
        <w:rPr>
          <w:b/>
        </w:rPr>
      </w:pPr>
    </w:p>
    <w:p w:rsidR="0051382E" w:rsidRDefault="0051382E">
      <w:pPr>
        <w:rPr>
          <w:b/>
        </w:rPr>
      </w:pPr>
    </w:p>
    <w:p w:rsidR="0051382E" w:rsidRDefault="0051382E">
      <w:pPr>
        <w:rPr>
          <w:b/>
        </w:rPr>
      </w:pPr>
    </w:p>
    <w:p w:rsidR="0051382E" w:rsidRDefault="0051382E">
      <w:pPr>
        <w:rPr>
          <w:b/>
        </w:rPr>
      </w:pPr>
    </w:p>
    <w:p w:rsidR="0051382E" w:rsidRDefault="0051382E">
      <w:pPr>
        <w:rPr>
          <w:b/>
        </w:rPr>
      </w:pPr>
    </w:p>
    <w:p w:rsidR="0051382E" w:rsidRDefault="0051382E">
      <w:pPr>
        <w:rPr>
          <w:b/>
        </w:rPr>
      </w:pPr>
    </w:p>
    <w:p w:rsidR="0028419F" w:rsidRDefault="0028419F">
      <w:pPr>
        <w:rPr>
          <w:b/>
        </w:rPr>
      </w:pPr>
    </w:p>
    <w:p w:rsidR="00BE5921" w:rsidRDefault="00977DFC">
      <w:pPr>
        <w:rPr>
          <w:b/>
        </w:rPr>
      </w:pPr>
      <w:proofErr w:type="spellStart"/>
      <w:r w:rsidRPr="00977DFC">
        <w:rPr>
          <w:b/>
        </w:rPr>
        <w:lastRenderedPageBreak/>
        <w:t>Manluk</w:t>
      </w:r>
      <w:proofErr w:type="spellEnd"/>
      <w:r w:rsidRPr="00977DFC">
        <w:rPr>
          <w:b/>
        </w:rPr>
        <w:t xml:space="preserve"> Industries</w:t>
      </w:r>
    </w:p>
    <w:p w:rsidR="0051382E" w:rsidRDefault="0028419F" w:rsidP="0051382E">
      <w:pPr>
        <w:pStyle w:val="NormalWeb"/>
        <w:shd w:val="clear" w:color="auto" w:fill="FFFFFF"/>
        <w:spacing w:after="240"/>
        <w:rPr>
          <w:rFonts w:asciiTheme="minorHAnsi" w:hAnsiTheme="minorHAnsi" w:cs="Arial"/>
          <w:sz w:val="22"/>
          <w:szCs w:val="22"/>
        </w:rPr>
      </w:pPr>
      <w:proofErr w:type="spellStart"/>
      <w:r w:rsidRPr="0008070B">
        <w:rPr>
          <w:rFonts w:asciiTheme="minorHAnsi" w:hAnsiTheme="minorHAnsi"/>
          <w:sz w:val="22"/>
          <w:szCs w:val="22"/>
        </w:rPr>
        <w:t>Manluk</w:t>
      </w:r>
      <w:proofErr w:type="spellEnd"/>
      <w:r w:rsidRPr="0008070B">
        <w:rPr>
          <w:rFonts w:asciiTheme="minorHAnsi" w:hAnsiTheme="minorHAnsi"/>
          <w:sz w:val="22"/>
          <w:szCs w:val="22"/>
        </w:rPr>
        <w:t xml:space="preserve"> specializes in full turnkey manufacturing solutions providing world class quality, delivery and efficiency.  While utilizing cutting edge technologies such as robotic integrated manufacturing processes it maintains the old world pride and dedication to exceeding customer satisfaction.  These values support industries such as on and off shore drilling, wellhead, downhole tools and mining.  The capabilities include forging, heat treating, machining, cladding, wear resistant overlays, corrosion resistant overlays, nickel plating, </w:t>
      </w:r>
      <w:proofErr w:type="spellStart"/>
      <w:r w:rsidRPr="0008070B">
        <w:rPr>
          <w:rFonts w:asciiTheme="minorHAnsi" w:hAnsiTheme="minorHAnsi"/>
          <w:sz w:val="22"/>
          <w:szCs w:val="22"/>
        </w:rPr>
        <w:t>nitriding</w:t>
      </w:r>
      <w:proofErr w:type="spellEnd"/>
      <w:r w:rsidRPr="0008070B">
        <w:rPr>
          <w:rFonts w:asciiTheme="minorHAnsi" w:hAnsiTheme="minorHAnsi"/>
          <w:sz w:val="22"/>
          <w:szCs w:val="22"/>
        </w:rPr>
        <w:t xml:space="preserve">, moly coating, HVOF, </w:t>
      </w:r>
      <w:proofErr w:type="spellStart"/>
      <w:r w:rsidRPr="0008070B">
        <w:rPr>
          <w:rFonts w:asciiTheme="minorHAnsi" w:hAnsiTheme="minorHAnsi"/>
          <w:sz w:val="22"/>
          <w:szCs w:val="22"/>
        </w:rPr>
        <w:t>Xylan</w:t>
      </w:r>
      <w:proofErr w:type="spellEnd"/>
      <w:r w:rsidRPr="0008070B">
        <w:rPr>
          <w:rFonts w:asciiTheme="minorHAnsi" w:hAnsiTheme="minorHAnsi"/>
          <w:sz w:val="22"/>
          <w:szCs w:val="22"/>
        </w:rPr>
        <w:t xml:space="preserve">.   With global span </w:t>
      </w:r>
      <w:proofErr w:type="spellStart"/>
      <w:r w:rsidRPr="0008070B">
        <w:rPr>
          <w:rFonts w:asciiTheme="minorHAnsi" w:hAnsiTheme="minorHAnsi"/>
          <w:sz w:val="22"/>
          <w:szCs w:val="22"/>
        </w:rPr>
        <w:t>Manluk</w:t>
      </w:r>
      <w:proofErr w:type="spellEnd"/>
      <w:r w:rsidRPr="0008070B">
        <w:rPr>
          <w:rFonts w:asciiTheme="minorHAnsi" w:hAnsiTheme="minorHAnsi"/>
          <w:sz w:val="22"/>
          <w:szCs w:val="22"/>
        </w:rPr>
        <w:t xml:space="preserve"> ships product to over 20 countries throughout North and South America, Europe, Asia, Australia, Middle East, and into Africa.</w:t>
      </w:r>
      <w:r w:rsidR="0051382E" w:rsidRPr="0008070B">
        <w:rPr>
          <w:rFonts w:asciiTheme="minorHAnsi" w:hAnsiTheme="minorHAnsi"/>
          <w:sz w:val="22"/>
          <w:szCs w:val="22"/>
        </w:rPr>
        <w:t xml:space="preserve"> </w:t>
      </w:r>
      <w:proofErr w:type="gramStart"/>
      <w:r w:rsidR="0051382E" w:rsidRPr="0008070B">
        <w:rPr>
          <w:rFonts w:asciiTheme="minorHAnsi" w:hAnsiTheme="minorHAnsi" w:cs="Arial"/>
          <w:sz w:val="22"/>
          <w:szCs w:val="22"/>
        </w:rPr>
        <w:t>T</w:t>
      </w:r>
      <w:r w:rsidR="0008070B" w:rsidRPr="0008070B">
        <w:rPr>
          <w:rFonts w:asciiTheme="minorHAnsi" w:hAnsiTheme="minorHAnsi" w:cs="Arial"/>
          <w:sz w:val="22"/>
          <w:szCs w:val="22"/>
        </w:rPr>
        <w:t xml:space="preserve">o learn more about </w:t>
      </w:r>
      <w:proofErr w:type="spellStart"/>
      <w:r w:rsidR="0008070B" w:rsidRPr="0008070B">
        <w:rPr>
          <w:rFonts w:asciiTheme="minorHAnsi" w:hAnsiTheme="minorHAnsi" w:cs="Arial"/>
          <w:sz w:val="22"/>
          <w:szCs w:val="22"/>
        </w:rPr>
        <w:t>Manluk</w:t>
      </w:r>
      <w:proofErr w:type="spellEnd"/>
      <w:r w:rsidR="0008070B" w:rsidRPr="0008070B">
        <w:rPr>
          <w:rFonts w:asciiTheme="minorHAnsi" w:hAnsiTheme="minorHAnsi" w:cs="Arial"/>
          <w:sz w:val="22"/>
          <w:szCs w:val="22"/>
        </w:rPr>
        <w:t xml:space="preserve"> Industries</w:t>
      </w:r>
      <w:r w:rsidR="0051382E" w:rsidRPr="0008070B">
        <w:rPr>
          <w:rFonts w:asciiTheme="minorHAnsi" w:hAnsiTheme="minorHAnsi" w:cs="Arial"/>
          <w:sz w:val="22"/>
          <w:szCs w:val="22"/>
        </w:rPr>
        <w:t>……</w:t>
      </w:r>
      <w:proofErr w:type="gramEnd"/>
    </w:p>
    <w:p w:rsidR="0008070B" w:rsidRPr="0008070B" w:rsidRDefault="0008070B" w:rsidP="0051382E">
      <w:pPr>
        <w:pStyle w:val="NormalWeb"/>
        <w:shd w:val="clear" w:color="auto" w:fill="FFFFFF"/>
        <w:spacing w:after="240"/>
        <w:rPr>
          <w:rFonts w:asciiTheme="minorHAnsi" w:hAnsiTheme="minorHAnsi" w:cs="Arial"/>
          <w:sz w:val="22"/>
          <w:szCs w:val="22"/>
        </w:rPr>
      </w:pPr>
    </w:p>
    <w:tbl>
      <w:tblPr>
        <w:tblStyle w:val="TableGrid"/>
        <w:tblW w:w="0" w:type="auto"/>
        <w:tblLook w:val="04A0" w:firstRow="1" w:lastRow="0" w:firstColumn="1" w:lastColumn="0" w:noHBand="0" w:noVBand="1"/>
      </w:tblPr>
      <w:tblGrid>
        <w:gridCol w:w="2660"/>
        <w:gridCol w:w="6916"/>
      </w:tblGrid>
      <w:tr w:rsidR="00977DFC" w:rsidTr="00281915">
        <w:tc>
          <w:tcPr>
            <w:tcW w:w="9576" w:type="dxa"/>
            <w:gridSpan w:val="2"/>
          </w:tcPr>
          <w:p w:rsidR="00977DFC" w:rsidRDefault="00977DFC" w:rsidP="00281915">
            <w:proofErr w:type="spellStart"/>
            <w:r>
              <w:t>Manluk</w:t>
            </w:r>
            <w:proofErr w:type="spellEnd"/>
            <w:r>
              <w:t xml:space="preserve"> Industries</w:t>
            </w:r>
          </w:p>
        </w:tc>
      </w:tr>
      <w:tr w:rsidR="00977DFC" w:rsidTr="00281915">
        <w:tc>
          <w:tcPr>
            <w:tcW w:w="2660" w:type="dxa"/>
          </w:tcPr>
          <w:p w:rsidR="00977DFC" w:rsidRDefault="00977DFC" w:rsidP="00281915">
            <w:r>
              <w:t>Started in Region</w:t>
            </w:r>
          </w:p>
        </w:tc>
        <w:tc>
          <w:tcPr>
            <w:tcW w:w="6916" w:type="dxa"/>
          </w:tcPr>
          <w:p w:rsidR="00977DFC" w:rsidRDefault="0028419F" w:rsidP="00281915">
            <w:r>
              <w:t>1978</w:t>
            </w:r>
          </w:p>
        </w:tc>
      </w:tr>
      <w:tr w:rsidR="00977DFC" w:rsidTr="00281915">
        <w:tc>
          <w:tcPr>
            <w:tcW w:w="2660" w:type="dxa"/>
          </w:tcPr>
          <w:p w:rsidR="00977DFC" w:rsidRDefault="00977DFC" w:rsidP="00281915">
            <w:r>
              <w:t>Business Type</w:t>
            </w:r>
          </w:p>
        </w:tc>
        <w:tc>
          <w:tcPr>
            <w:tcW w:w="6916" w:type="dxa"/>
          </w:tcPr>
          <w:p w:rsidR="00977DFC" w:rsidRDefault="0028419F" w:rsidP="00281915">
            <w:r>
              <w:t>Manufacturer:  Metal fabrication, machining and forging</w:t>
            </w:r>
          </w:p>
        </w:tc>
      </w:tr>
      <w:tr w:rsidR="00977DFC" w:rsidTr="00281915">
        <w:tc>
          <w:tcPr>
            <w:tcW w:w="2660" w:type="dxa"/>
          </w:tcPr>
          <w:p w:rsidR="00977DFC" w:rsidRDefault="00977DFC" w:rsidP="00281915">
            <w:r>
              <w:t>Operations</w:t>
            </w:r>
          </w:p>
        </w:tc>
        <w:tc>
          <w:tcPr>
            <w:tcW w:w="6916" w:type="dxa"/>
          </w:tcPr>
          <w:p w:rsidR="00977DFC" w:rsidRDefault="0008070B" w:rsidP="00281915">
            <w:r>
              <w:t xml:space="preserve">225,000 sq. ft. </w:t>
            </w:r>
            <w:r w:rsidR="0028419F">
              <w:t>across 4 Plants</w:t>
            </w:r>
          </w:p>
        </w:tc>
      </w:tr>
      <w:tr w:rsidR="00977DFC" w:rsidTr="00281915">
        <w:tc>
          <w:tcPr>
            <w:tcW w:w="2660" w:type="dxa"/>
          </w:tcPr>
          <w:p w:rsidR="00977DFC" w:rsidRDefault="00977DFC" w:rsidP="00281915">
            <w:r>
              <w:t>Employees</w:t>
            </w:r>
          </w:p>
        </w:tc>
        <w:tc>
          <w:tcPr>
            <w:tcW w:w="6916" w:type="dxa"/>
          </w:tcPr>
          <w:p w:rsidR="00977DFC" w:rsidRDefault="0028419F" w:rsidP="00281915">
            <w:r>
              <w:t>190</w:t>
            </w:r>
          </w:p>
        </w:tc>
      </w:tr>
    </w:tbl>
    <w:p w:rsidR="00977DFC" w:rsidRDefault="00977DFC"/>
    <w:p w:rsidR="0051382E" w:rsidRDefault="0051382E">
      <w:r>
        <w:rPr>
          <w:noProof/>
          <w:lang w:eastAsia="en-CA"/>
        </w:rPr>
        <w:drawing>
          <wp:inline distT="0" distB="0" distL="0" distR="0">
            <wp:extent cx="325789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luk globa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8741" cy="907017"/>
                    </a:xfrm>
                    <a:prstGeom prst="rect">
                      <a:avLst/>
                    </a:prstGeom>
                  </pic:spPr>
                </pic:pic>
              </a:graphicData>
            </a:graphic>
          </wp:inline>
        </w:drawing>
      </w:r>
    </w:p>
    <w:p w:rsidR="0051382E" w:rsidRDefault="0051382E">
      <w:pPr>
        <w:rPr>
          <w:b/>
        </w:rPr>
      </w:pPr>
    </w:p>
    <w:p w:rsidR="0008070B" w:rsidRDefault="0008070B">
      <w:pPr>
        <w:rPr>
          <w:b/>
        </w:rPr>
      </w:pPr>
    </w:p>
    <w:p w:rsidR="0008070B" w:rsidRDefault="0008070B">
      <w:pPr>
        <w:rPr>
          <w:b/>
        </w:rPr>
      </w:pPr>
    </w:p>
    <w:p w:rsidR="0008070B" w:rsidRDefault="0008070B">
      <w:pPr>
        <w:rPr>
          <w:b/>
        </w:rPr>
      </w:pPr>
    </w:p>
    <w:p w:rsidR="0008070B" w:rsidRDefault="0008070B">
      <w:pPr>
        <w:rPr>
          <w:b/>
        </w:rPr>
      </w:pPr>
    </w:p>
    <w:p w:rsidR="0008070B" w:rsidRDefault="0008070B">
      <w:pPr>
        <w:rPr>
          <w:b/>
        </w:rPr>
      </w:pPr>
    </w:p>
    <w:p w:rsidR="0008070B" w:rsidRDefault="0008070B">
      <w:pPr>
        <w:rPr>
          <w:b/>
        </w:rPr>
      </w:pPr>
    </w:p>
    <w:p w:rsidR="0008070B" w:rsidRDefault="0008070B">
      <w:pPr>
        <w:rPr>
          <w:b/>
        </w:rPr>
      </w:pPr>
    </w:p>
    <w:p w:rsidR="0008070B" w:rsidRDefault="0008070B">
      <w:pPr>
        <w:rPr>
          <w:b/>
        </w:rPr>
      </w:pPr>
    </w:p>
    <w:p w:rsidR="0008070B" w:rsidRDefault="0008070B">
      <w:pPr>
        <w:rPr>
          <w:b/>
        </w:rPr>
      </w:pPr>
    </w:p>
    <w:p w:rsidR="0051382E" w:rsidRDefault="0051382E">
      <w:pPr>
        <w:rPr>
          <w:b/>
        </w:rPr>
      </w:pPr>
    </w:p>
    <w:p w:rsidR="00977DFC" w:rsidRDefault="004654EA">
      <w:pPr>
        <w:rPr>
          <w:b/>
        </w:rPr>
      </w:pPr>
      <w:r w:rsidRPr="0071559B">
        <w:rPr>
          <w:b/>
        </w:rPr>
        <w:lastRenderedPageBreak/>
        <w:t>Wetaskiwin Co</w:t>
      </w:r>
      <w:r w:rsidR="00A103FC">
        <w:rPr>
          <w:b/>
        </w:rPr>
        <w:t>-</w:t>
      </w:r>
      <w:r w:rsidRPr="0071559B">
        <w:rPr>
          <w:b/>
        </w:rPr>
        <w:t>op</w:t>
      </w:r>
    </w:p>
    <w:p w:rsidR="004654EA" w:rsidRDefault="0071559B">
      <w:r>
        <w:t>Wetaskiwin Co</w:t>
      </w:r>
      <w:r w:rsidR="00A103FC">
        <w:t>-</w:t>
      </w:r>
      <w:r>
        <w:t>op started as a modest supply Co-op that operated out of a box car on a railroad spur in Wetaskiwin in 1917. Today the Co-op operates a lumber, hardware and agro business out of its home and agro center, a state of the art Cardlock facility, a bulk petroleum department, a feed</w:t>
      </w:r>
      <w:r w:rsidR="00A103FC">
        <w:t xml:space="preserve"> manufacturing facility </w:t>
      </w:r>
      <w:r w:rsidR="005311CE">
        <w:t>that produces normal and organic feed and services</w:t>
      </w:r>
      <w:r w:rsidR="00A103FC">
        <w:t xml:space="preserve"> </w:t>
      </w:r>
      <w:r>
        <w:t xml:space="preserve">various locations in North America, and a fertilizer manufacturing and distribution </w:t>
      </w:r>
      <w:r w:rsidR="00A103FC">
        <w:t>facility</w:t>
      </w:r>
      <w:r>
        <w:t xml:space="preserve">.  The Wetaskiwin Co-op is one of the largest and unique stores in Alberta </w:t>
      </w:r>
      <w:r w:rsidR="00A103FC">
        <w:t>servicing the local and North American agriculture market through a large distribution network. To learn more about Wetaskiwin Coop…..</w:t>
      </w:r>
    </w:p>
    <w:p w:rsidR="00F851BE" w:rsidRDefault="00F851BE"/>
    <w:tbl>
      <w:tblPr>
        <w:tblStyle w:val="TableGrid"/>
        <w:tblW w:w="0" w:type="auto"/>
        <w:tblLook w:val="04A0" w:firstRow="1" w:lastRow="0" w:firstColumn="1" w:lastColumn="0" w:noHBand="0" w:noVBand="1"/>
      </w:tblPr>
      <w:tblGrid>
        <w:gridCol w:w="2660"/>
        <w:gridCol w:w="6916"/>
      </w:tblGrid>
      <w:tr w:rsidR="004654EA" w:rsidTr="00281915">
        <w:tc>
          <w:tcPr>
            <w:tcW w:w="9576" w:type="dxa"/>
            <w:gridSpan w:val="2"/>
          </w:tcPr>
          <w:p w:rsidR="004654EA" w:rsidRDefault="004654EA" w:rsidP="00281915">
            <w:r>
              <w:t>Wetaskiwin Co</w:t>
            </w:r>
            <w:r w:rsidR="00A103FC">
              <w:t>-</w:t>
            </w:r>
            <w:r>
              <w:t>op</w:t>
            </w:r>
          </w:p>
        </w:tc>
      </w:tr>
      <w:tr w:rsidR="004654EA" w:rsidTr="00281915">
        <w:tc>
          <w:tcPr>
            <w:tcW w:w="2660" w:type="dxa"/>
          </w:tcPr>
          <w:p w:rsidR="004654EA" w:rsidRDefault="004654EA" w:rsidP="00281915">
            <w:r>
              <w:t>Started in Region</w:t>
            </w:r>
          </w:p>
        </w:tc>
        <w:tc>
          <w:tcPr>
            <w:tcW w:w="6916" w:type="dxa"/>
          </w:tcPr>
          <w:p w:rsidR="004654EA" w:rsidRDefault="0071559B" w:rsidP="00281915">
            <w:r>
              <w:t>1917</w:t>
            </w:r>
          </w:p>
        </w:tc>
      </w:tr>
      <w:tr w:rsidR="004654EA" w:rsidTr="00281915">
        <w:tc>
          <w:tcPr>
            <w:tcW w:w="2660" w:type="dxa"/>
          </w:tcPr>
          <w:p w:rsidR="004654EA" w:rsidRDefault="004654EA" w:rsidP="00281915">
            <w:r>
              <w:t>Business Type</w:t>
            </w:r>
          </w:p>
        </w:tc>
        <w:tc>
          <w:tcPr>
            <w:tcW w:w="6916" w:type="dxa"/>
          </w:tcPr>
          <w:p w:rsidR="004654EA" w:rsidRDefault="004654EA" w:rsidP="00BD68BC">
            <w:r w:rsidRPr="0071559B">
              <w:rPr>
                <w:u w:val="single"/>
              </w:rPr>
              <w:t>Retail</w:t>
            </w:r>
            <w:r w:rsidR="00BD68BC" w:rsidRPr="0071559B">
              <w:rPr>
                <w:u w:val="single"/>
              </w:rPr>
              <w:t>, hardware and gas:</w:t>
            </w:r>
            <w:r w:rsidR="00BD68BC">
              <w:t xml:space="preserve"> services community and regional farmers</w:t>
            </w:r>
          </w:p>
          <w:p w:rsidR="00BD68BC" w:rsidRDefault="00BD68BC" w:rsidP="00BD68BC">
            <w:r w:rsidRPr="0071559B">
              <w:rPr>
                <w:u w:val="single"/>
              </w:rPr>
              <w:t>Feed and fertilizer manufacturer</w:t>
            </w:r>
            <w:r>
              <w:t>: normal and organic animal feed, normal and organic fertilizer</w:t>
            </w:r>
          </w:p>
        </w:tc>
      </w:tr>
      <w:tr w:rsidR="004654EA" w:rsidTr="00281915">
        <w:tc>
          <w:tcPr>
            <w:tcW w:w="2660" w:type="dxa"/>
          </w:tcPr>
          <w:p w:rsidR="004654EA" w:rsidRDefault="004654EA" w:rsidP="00281915">
            <w:r>
              <w:t>Operations</w:t>
            </w:r>
          </w:p>
        </w:tc>
        <w:tc>
          <w:tcPr>
            <w:tcW w:w="6916" w:type="dxa"/>
          </w:tcPr>
          <w:p w:rsidR="004654EA" w:rsidRDefault="0008070B" w:rsidP="00281915">
            <w:r>
              <w:t>100,000 sq. ft. across 4 facilities</w:t>
            </w:r>
          </w:p>
        </w:tc>
      </w:tr>
      <w:tr w:rsidR="004654EA" w:rsidTr="00281915">
        <w:tc>
          <w:tcPr>
            <w:tcW w:w="2660" w:type="dxa"/>
          </w:tcPr>
          <w:p w:rsidR="004654EA" w:rsidRDefault="004654EA" w:rsidP="00281915">
            <w:r>
              <w:t>Employees</w:t>
            </w:r>
          </w:p>
        </w:tc>
        <w:tc>
          <w:tcPr>
            <w:tcW w:w="6916" w:type="dxa"/>
          </w:tcPr>
          <w:p w:rsidR="004654EA" w:rsidRDefault="0008070B" w:rsidP="00281915">
            <w:r>
              <w:t xml:space="preserve">250 </w:t>
            </w:r>
          </w:p>
        </w:tc>
      </w:tr>
    </w:tbl>
    <w:p w:rsidR="004654EA" w:rsidRDefault="004654EA"/>
    <w:p w:rsidR="0008070B" w:rsidRDefault="0008070B"/>
    <w:p w:rsidR="0008070B" w:rsidRDefault="0008070B">
      <w:r>
        <w:rPr>
          <w:noProof/>
          <w:lang w:eastAsia="en-CA"/>
        </w:rPr>
        <w:drawing>
          <wp:inline distT="0" distB="0" distL="0" distR="0">
            <wp:extent cx="3398520" cy="83135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taskiwin COOP Logo - s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8520" cy="831358"/>
                    </a:xfrm>
                    <a:prstGeom prst="rect">
                      <a:avLst/>
                    </a:prstGeom>
                  </pic:spPr>
                </pic:pic>
              </a:graphicData>
            </a:graphic>
          </wp:inline>
        </w:drawing>
      </w:r>
      <w:bookmarkStart w:id="0" w:name="_GoBack"/>
      <w:bookmarkEnd w:id="0"/>
    </w:p>
    <w:sectPr w:rsidR="000807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BF"/>
    <w:rsid w:val="00037FD7"/>
    <w:rsid w:val="0008070B"/>
    <w:rsid w:val="001204D0"/>
    <w:rsid w:val="0028419F"/>
    <w:rsid w:val="002D4B2D"/>
    <w:rsid w:val="004654EA"/>
    <w:rsid w:val="00501DCD"/>
    <w:rsid w:val="0051382E"/>
    <w:rsid w:val="005311CE"/>
    <w:rsid w:val="005442A1"/>
    <w:rsid w:val="005B65CC"/>
    <w:rsid w:val="007117C3"/>
    <w:rsid w:val="0071559B"/>
    <w:rsid w:val="00887DB0"/>
    <w:rsid w:val="008C2586"/>
    <w:rsid w:val="008F5FCE"/>
    <w:rsid w:val="00977DFC"/>
    <w:rsid w:val="009A0AEC"/>
    <w:rsid w:val="00A103FC"/>
    <w:rsid w:val="00B700BF"/>
    <w:rsid w:val="00BD68BC"/>
    <w:rsid w:val="00BE5921"/>
    <w:rsid w:val="00F85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DF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51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DF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51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12595">
      <w:bodyDiv w:val="1"/>
      <w:marLeft w:val="0"/>
      <w:marRight w:val="0"/>
      <w:marTop w:val="0"/>
      <w:marBottom w:val="0"/>
      <w:divBdr>
        <w:top w:val="none" w:sz="0" w:space="0" w:color="auto"/>
        <w:left w:val="none" w:sz="0" w:space="0" w:color="auto"/>
        <w:bottom w:val="none" w:sz="0" w:space="0" w:color="auto"/>
        <w:right w:val="none" w:sz="0" w:space="0" w:color="auto"/>
      </w:divBdr>
    </w:div>
    <w:div w:id="1366179483">
      <w:bodyDiv w:val="1"/>
      <w:marLeft w:val="0"/>
      <w:marRight w:val="0"/>
      <w:marTop w:val="0"/>
      <w:marBottom w:val="0"/>
      <w:divBdr>
        <w:top w:val="none" w:sz="0" w:space="0" w:color="auto"/>
        <w:left w:val="none" w:sz="0" w:space="0" w:color="auto"/>
        <w:bottom w:val="none" w:sz="0" w:space="0" w:color="auto"/>
        <w:right w:val="none" w:sz="0" w:space="0" w:color="auto"/>
      </w:divBdr>
    </w:div>
    <w:div w:id="1436555548">
      <w:bodyDiv w:val="1"/>
      <w:marLeft w:val="0"/>
      <w:marRight w:val="0"/>
      <w:marTop w:val="0"/>
      <w:marBottom w:val="0"/>
      <w:divBdr>
        <w:top w:val="none" w:sz="0" w:space="0" w:color="auto"/>
        <w:left w:val="none" w:sz="0" w:space="0" w:color="auto"/>
        <w:bottom w:val="none" w:sz="0" w:space="0" w:color="auto"/>
        <w:right w:val="none" w:sz="0" w:space="0" w:color="auto"/>
      </w:divBdr>
    </w:div>
    <w:div w:id="1651250472">
      <w:bodyDiv w:val="1"/>
      <w:marLeft w:val="0"/>
      <w:marRight w:val="0"/>
      <w:marTop w:val="0"/>
      <w:marBottom w:val="0"/>
      <w:divBdr>
        <w:top w:val="none" w:sz="0" w:space="0" w:color="auto"/>
        <w:left w:val="none" w:sz="0" w:space="0" w:color="auto"/>
        <w:bottom w:val="none" w:sz="0" w:space="0" w:color="auto"/>
        <w:right w:val="none" w:sz="0" w:space="0" w:color="auto"/>
      </w:divBdr>
      <w:divsChild>
        <w:div w:id="116142143">
          <w:marLeft w:val="0"/>
          <w:marRight w:val="0"/>
          <w:marTop w:val="0"/>
          <w:marBottom w:val="0"/>
          <w:divBdr>
            <w:top w:val="none" w:sz="0" w:space="0" w:color="auto"/>
            <w:left w:val="none" w:sz="0" w:space="0" w:color="auto"/>
            <w:bottom w:val="none" w:sz="0" w:space="0" w:color="auto"/>
            <w:right w:val="none" w:sz="0" w:space="0" w:color="auto"/>
          </w:divBdr>
        </w:div>
      </w:divsChild>
    </w:div>
    <w:div w:id="20284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Valdes</dc:creator>
  <cp:lastModifiedBy>Rod Valdes</cp:lastModifiedBy>
  <cp:revision>9</cp:revision>
  <dcterms:created xsi:type="dcterms:W3CDTF">2017-03-16T20:00:00Z</dcterms:created>
  <dcterms:modified xsi:type="dcterms:W3CDTF">2017-03-24T19:46:00Z</dcterms:modified>
</cp:coreProperties>
</file>