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04"/>
        <w:tblW w:w="0" w:type="auto"/>
        <w:tblLook w:val="04A0" w:firstRow="1" w:lastRow="0" w:firstColumn="1" w:lastColumn="0" w:noHBand="0" w:noVBand="1"/>
      </w:tblPr>
      <w:tblGrid>
        <w:gridCol w:w="2376"/>
        <w:gridCol w:w="1454"/>
        <w:gridCol w:w="1915"/>
        <w:gridCol w:w="1915"/>
      </w:tblGrid>
      <w:tr w:rsidR="00671739" w:rsidTr="00671739">
        <w:trPr>
          <w:trHeight w:val="557"/>
        </w:trPr>
        <w:tc>
          <w:tcPr>
            <w:tcW w:w="7660" w:type="dxa"/>
            <w:gridSpan w:val="4"/>
            <w:vAlign w:val="center"/>
          </w:tcPr>
          <w:p w:rsidR="00671739" w:rsidRPr="00671739" w:rsidRDefault="00671739" w:rsidP="00671739">
            <w:pPr>
              <w:rPr>
                <w:sz w:val="32"/>
                <w:szCs w:val="32"/>
              </w:rPr>
            </w:pPr>
            <w:r w:rsidRPr="00671739">
              <w:rPr>
                <w:sz w:val="32"/>
                <w:szCs w:val="32"/>
              </w:rPr>
              <w:t xml:space="preserve">Corporate Tax Rate </w:t>
            </w:r>
            <w:r w:rsidR="00394F1C">
              <w:rPr>
                <w:sz w:val="32"/>
                <w:szCs w:val="32"/>
              </w:rPr>
              <w:t xml:space="preserve">(%) </w:t>
            </w:r>
            <w:r w:rsidRPr="00671739">
              <w:rPr>
                <w:sz w:val="32"/>
                <w:szCs w:val="32"/>
              </w:rPr>
              <w:t>- 2016</w:t>
            </w:r>
          </w:p>
        </w:tc>
      </w:tr>
      <w:tr w:rsidR="00671739" w:rsidTr="00671739">
        <w:tc>
          <w:tcPr>
            <w:tcW w:w="2376" w:type="dxa"/>
          </w:tcPr>
          <w:p w:rsidR="00671739" w:rsidRDefault="00671739" w:rsidP="00671739"/>
        </w:tc>
        <w:tc>
          <w:tcPr>
            <w:tcW w:w="1454" w:type="dxa"/>
          </w:tcPr>
          <w:p w:rsidR="00671739" w:rsidRPr="00FD30E7" w:rsidRDefault="00671739" w:rsidP="00FD30E7">
            <w:pPr>
              <w:jc w:val="center"/>
              <w:rPr>
                <w:b/>
              </w:rPr>
            </w:pPr>
            <w:r w:rsidRPr="00FD30E7">
              <w:rPr>
                <w:b/>
              </w:rPr>
              <w:t>General</w:t>
            </w:r>
          </w:p>
        </w:tc>
        <w:tc>
          <w:tcPr>
            <w:tcW w:w="1915" w:type="dxa"/>
          </w:tcPr>
          <w:p w:rsidR="00671739" w:rsidRPr="00FD30E7" w:rsidRDefault="00671739" w:rsidP="00FD30E7">
            <w:pPr>
              <w:jc w:val="center"/>
              <w:rPr>
                <w:b/>
              </w:rPr>
            </w:pPr>
            <w:r w:rsidRPr="00FD30E7">
              <w:rPr>
                <w:b/>
              </w:rPr>
              <w:t>Manufacturing &amp; Processing</w:t>
            </w:r>
          </w:p>
        </w:tc>
        <w:tc>
          <w:tcPr>
            <w:tcW w:w="1915" w:type="dxa"/>
          </w:tcPr>
          <w:p w:rsidR="00671739" w:rsidRPr="00FD30E7" w:rsidRDefault="00394F1C" w:rsidP="00394F1C">
            <w:r w:rsidRPr="00394F1C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="00671739" w:rsidRPr="00394F1C">
              <w:rPr>
                <w:b/>
              </w:rPr>
              <w:t>CCPC</w:t>
            </w:r>
            <w:r w:rsidR="00FD30E7" w:rsidRPr="00394F1C">
              <w:rPr>
                <w:b/>
              </w:rPr>
              <w:t xml:space="preserve"> – Small Business </w:t>
            </w:r>
            <w:r w:rsidR="00FD30E7" w:rsidRPr="00394F1C">
              <w:rPr>
                <w:sz w:val="18"/>
                <w:szCs w:val="18"/>
              </w:rPr>
              <w:t>(active business income earned in Canada to $500K)</w:t>
            </w:r>
          </w:p>
        </w:tc>
      </w:tr>
      <w:tr w:rsidR="00671739" w:rsidTr="00671739">
        <w:tc>
          <w:tcPr>
            <w:tcW w:w="2376" w:type="dxa"/>
          </w:tcPr>
          <w:p w:rsidR="00671739" w:rsidRDefault="00671739" w:rsidP="00671739">
            <w:r>
              <w:t>Provincial (Alberta)</w:t>
            </w:r>
          </w:p>
        </w:tc>
        <w:tc>
          <w:tcPr>
            <w:tcW w:w="1454" w:type="dxa"/>
          </w:tcPr>
          <w:p w:rsidR="00671739" w:rsidRDefault="00394F1C" w:rsidP="00394F1C">
            <w:pPr>
              <w:jc w:val="center"/>
            </w:pPr>
            <w:r>
              <w:t>12</w:t>
            </w:r>
          </w:p>
        </w:tc>
        <w:tc>
          <w:tcPr>
            <w:tcW w:w="1915" w:type="dxa"/>
          </w:tcPr>
          <w:p w:rsidR="00671739" w:rsidRDefault="00394F1C" w:rsidP="00394F1C">
            <w:pPr>
              <w:jc w:val="center"/>
            </w:pPr>
            <w:r>
              <w:t>12</w:t>
            </w:r>
          </w:p>
        </w:tc>
        <w:tc>
          <w:tcPr>
            <w:tcW w:w="1915" w:type="dxa"/>
          </w:tcPr>
          <w:p w:rsidR="00671739" w:rsidRDefault="00394F1C" w:rsidP="00394F1C">
            <w:pPr>
              <w:jc w:val="center"/>
            </w:pPr>
            <w:r>
              <w:t>3</w:t>
            </w:r>
          </w:p>
        </w:tc>
      </w:tr>
      <w:tr w:rsidR="00671739" w:rsidTr="00671739">
        <w:tc>
          <w:tcPr>
            <w:tcW w:w="2376" w:type="dxa"/>
          </w:tcPr>
          <w:p w:rsidR="00671739" w:rsidRDefault="00671739" w:rsidP="00671739">
            <w:r>
              <w:t>Federal (Canada)</w:t>
            </w:r>
          </w:p>
        </w:tc>
        <w:tc>
          <w:tcPr>
            <w:tcW w:w="1454" w:type="dxa"/>
          </w:tcPr>
          <w:p w:rsidR="00671739" w:rsidRDefault="00394F1C" w:rsidP="00394F1C">
            <w:pPr>
              <w:jc w:val="center"/>
            </w:pPr>
            <w:r>
              <w:t>15</w:t>
            </w:r>
          </w:p>
        </w:tc>
        <w:tc>
          <w:tcPr>
            <w:tcW w:w="1915" w:type="dxa"/>
          </w:tcPr>
          <w:p w:rsidR="00671739" w:rsidRDefault="00394F1C" w:rsidP="00394F1C">
            <w:pPr>
              <w:jc w:val="center"/>
            </w:pPr>
            <w:r>
              <w:t>15</w:t>
            </w:r>
          </w:p>
        </w:tc>
        <w:tc>
          <w:tcPr>
            <w:tcW w:w="1915" w:type="dxa"/>
          </w:tcPr>
          <w:p w:rsidR="00671739" w:rsidRDefault="00394F1C" w:rsidP="00394F1C">
            <w:pPr>
              <w:jc w:val="center"/>
            </w:pPr>
            <w:r>
              <w:t>10.5</w:t>
            </w:r>
          </w:p>
        </w:tc>
      </w:tr>
      <w:tr w:rsidR="00671739" w:rsidTr="00671739">
        <w:tc>
          <w:tcPr>
            <w:tcW w:w="2376" w:type="dxa"/>
          </w:tcPr>
          <w:p w:rsidR="00671739" w:rsidRDefault="00394F1C" w:rsidP="00394F1C">
            <w:pPr>
              <w:jc w:val="right"/>
            </w:pPr>
            <w:r>
              <w:t>Combined Total Rate</w:t>
            </w:r>
          </w:p>
        </w:tc>
        <w:tc>
          <w:tcPr>
            <w:tcW w:w="1454" w:type="dxa"/>
          </w:tcPr>
          <w:p w:rsidR="00671739" w:rsidRDefault="00394F1C" w:rsidP="00394F1C">
            <w:pPr>
              <w:jc w:val="center"/>
            </w:pPr>
            <w:r>
              <w:t>27%</w:t>
            </w:r>
          </w:p>
        </w:tc>
        <w:tc>
          <w:tcPr>
            <w:tcW w:w="1915" w:type="dxa"/>
          </w:tcPr>
          <w:p w:rsidR="00671739" w:rsidRDefault="00394F1C" w:rsidP="00394F1C">
            <w:pPr>
              <w:jc w:val="center"/>
            </w:pPr>
            <w:r>
              <w:t>27%</w:t>
            </w:r>
          </w:p>
        </w:tc>
        <w:tc>
          <w:tcPr>
            <w:tcW w:w="1915" w:type="dxa"/>
          </w:tcPr>
          <w:p w:rsidR="00671739" w:rsidRDefault="00394F1C" w:rsidP="00394F1C">
            <w:pPr>
              <w:jc w:val="center"/>
            </w:pPr>
            <w:r>
              <w:t>13.5%</w:t>
            </w:r>
            <w:bookmarkStart w:id="0" w:name="_GoBack"/>
            <w:bookmarkEnd w:id="0"/>
          </w:p>
        </w:tc>
      </w:tr>
    </w:tbl>
    <w:p w:rsidR="00563B98" w:rsidRDefault="00394F1C"/>
    <w:p w:rsidR="00FD30E7" w:rsidRDefault="00FD30E7"/>
    <w:p w:rsidR="00FD30E7" w:rsidRDefault="00FD30E7"/>
    <w:p w:rsidR="00FD30E7" w:rsidRDefault="00FD30E7"/>
    <w:p w:rsidR="00FD30E7" w:rsidRDefault="00FD30E7"/>
    <w:p w:rsidR="00FD30E7" w:rsidRDefault="00FD30E7"/>
    <w:p w:rsidR="00FD30E7" w:rsidRDefault="00FD30E7"/>
    <w:p w:rsidR="00FD30E7" w:rsidRDefault="00394F1C" w:rsidP="00394F1C">
      <w:r>
        <w:t xml:space="preserve">* CCPC - </w:t>
      </w:r>
      <w:r w:rsidR="00FD30E7" w:rsidRPr="00FD30E7">
        <w:t>A Canadian Controlled Private Corporation (CCPC) is a private corporation which is controlled by Canadian residents. A corporation will not qualify as a CCPC if it is controlled directly or indirectly by a public corporation or non-residents, or a combination of the two. A CCPC is eligible for the small business deduction, which provides a reduction in corporate income tax on active business income.</w:t>
      </w:r>
    </w:p>
    <w:sectPr w:rsidR="00FD3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D76"/>
    <w:multiLevelType w:val="hybridMultilevel"/>
    <w:tmpl w:val="ECC4B542"/>
    <w:lvl w:ilvl="0" w:tplc="1B80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D679B"/>
    <w:multiLevelType w:val="hybridMultilevel"/>
    <w:tmpl w:val="A75885B0"/>
    <w:lvl w:ilvl="0" w:tplc="A47A4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39"/>
    <w:rsid w:val="00037FD7"/>
    <w:rsid w:val="00394F1C"/>
    <w:rsid w:val="00671739"/>
    <w:rsid w:val="008F5FCE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Valdes</dc:creator>
  <cp:lastModifiedBy>Rod Valdes</cp:lastModifiedBy>
  <cp:revision>1</cp:revision>
  <dcterms:created xsi:type="dcterms:W3CDTF">2017-03-15T19:48:00Z</dcterms:created>
  <dcterms:modified xsi:type="dcterms:W3CDTF">2017-03-15T20:18:00Z</dcterms:modified>
</cp:coreProperties>
</file>